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65A14D26" w:rsidR="007B4CDA" w:rsidRDefault="00793A2D" w:rsidP="00237415">
      <w:pPr>
        <w:spacing w:after="0" w:line="257" w:lineRule="auto"/>
        <w:jc w:val="center"/>
        <w:rPr>
          <w:b/>
          <w:sz w:val="28"/>
          <w:szCs w:val="28"/>
        </w:rPr>
      </w:pPr>
      <w:r w:rsidRPr="00793A2D">
        <w:rPr>
          <w:b/>
          <w:sz w:val="28"/>
          <w:szCs w:val="28"/>
        </w:rPr>
        <w:t xml:space="preserve">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4775D9C3" w:rsidR="00237415" w:rsidRDefault="00237415" w:rsidP="00237415">
      <w:pPr>
        <w:spacing w:after="0" w:line="257" w:lineRule="auto"/>
        <w:jc w:val="center"/>
        <w:rPr>
          <w:b/>
          <w:sz w:val="28"/>
          <w:szCs w:val="28"/>
        </w:rPr>
      </w:pPr>
      <w:r>
        <w:rPr>
          <w:b/>
          <w:sz w:val="28"/>
          <w:szCs w:val="28"/>
        </w:rPr>
        <w:t>MINUTES</w:t>
      </w:r>
    </w:p>
    <w:p w14:paraId="0F2FF193" w14:textId="3D533ED0" w:rsidR="0058443D" w:rsidRDefault="0058443D" w:rsidP="00237415">
      <w:pPr>
        <w:spacing w:after="0" w:line="257" w:lineRule="auto"/>
        <w:jc w:val="center"/>
        <w:rPr>
          <w:b/>
          <w:sz w:val="28"/>
          <w:szCs w:val="28"/>
        </w:rPr>
      </w:pPr>
    </w:p>
    <w:p w14:paraId="3D9D840F" w14:textId="6CCB6DB5" w:rsidR="0058443D" w:rsidRDefault="0058443D" w:rsidP="00237415">
      <w:pPr>
        <w:spacing w:after="0" w:line="257" w:lineRule="auto"/>
        <w:jc w:val="center"/>
        <w:rPr>
          <w:b/>
          <w:sz w:val="28"/>
          <w:szCs w:val="28"/>
        </w:rPr>
      </w:pPr>
      <w:r>
        <w:rPr>
          <w:b/>
          <w:sz w:val="28"/>
          <w:szCs w:val="28"/>
        </w:rPr>
        <w:t>18</w:t>
      </w:r>
      <w:r w:rsidRPr="0058443D">
        <w:rPr>
          <w:b/>
          <w:sz w:val="28"/>
          <w:szCs w:val="28"/>
          <w:vertAlign w:val="superscript"/>
        </w:rPr>
        <w:t>th</w:t>
      </w:r>
      <w:r>
        <w:rPr>
          <w:b/>
          <w:sz w:val="28"/>
          <w:szCs w:val="28"/>
        </w:rPr>
        <w:t xml:space="preserve"> June 2021</w:t>
      </w:r>
    </w:p>
    <w:p w14:paraId="747D68C1" w14:textId="77777777" w:rsidR="00237415" w:rsidRPr="00793A2D" w:rsidRDefault="00237415" w:rsidP="00237415">
      <w:pPr>
        <w:spacing w:after="0" w:line="257" w:lineRule="auto"/>
        <w:jc w:val="center"/>
        <w:rPr>
          <w:b/>
          <w:sz w:val="28"/>
          <w:szCs w:val="28"/>
        </w:rPr>
      </w:pPr>
    </w:p>
    <w:p w14:paraId="5D118975" w14:textId="70F9DE84" w:rsidR="00793A2D" w:rsidRDefault="00237415" w:rsidP="00237415">
      <w:pPr>
        <w:spacing w:after="0" w:line="240" w:lineRule="auto"/>
        <w:ind w:left="284"/>
        <w:rPr>
          <w:rFonts w:cstheme="minorHAnsi"/>
          <w:b/>
        </w:rPr>
      </w:pPr>
      <w:r>
        <w:rPr>
          <w:rFonts w:cstheme="minorHAnsi"/>
          <w:b/>
        </w:rPr>
        <w:t xml:space="preserve">Attendees:  Cllr </w:t>
      </w:r>
      <w:r w:rsidR="00F7337A">
        <w:rPr>
          <w:rFonts w:cstheme="minorHAnsi"/>
          <w:b/>
        </w:rPr>
        <w:t xml:space="preserve">S </w:t>
      </w:r>
      <w:r>
        <w:rPr>
          <w:rFonts w:cstheme="minorHAnsi"/>
          <w:b/>
        </w:rPr>
        <w:t>Kelsey (Chairman) Cllr R Bacon</w:t>
      </w:r>
      <w:r w:rsidR="00F7337A">
        <w:rPr>
          <w:rFonts w:cstheme="minorHAnsi"/>
          <w:b/>
        </w:rPr>
        <w:t xml:space="preserve"> (Vice-Chairman) C</w:t>
      </w:r>
      <w:r>
        <w:rPr>
          <w:rFonts w:cstheme="minorHAnsi"/>
          <w:b/>
        </w:rPr>
        <w:t>llr M Williams, Cllr R Fuke, Cllr</w:t>
      </w:r>
      <w:r w:rsidR="00F7337A">
        <w:rPr>
          <w:rFonts w:cstheme="minorHAnsi"/>
          <w:b/>
        </w:rPr>
        <w:t xml:space="preserve"> J</w:t>
      </w:r>
      <w:r>
        <w:rPr>
          <w:rFonts w:cstheme="minorHAnsi"/>
          <w:b/>
        </w:rPr>
        <w:t xml:space="preserve">  Lynes </w:t>
      </w:r>
    </w:p>
    <w:p w14:paraId="4CC0DC61" w14:textId="72E9FF2A" w:rsidR="00237415" w:rsidRDefault="00237415" w:rsidP="00237415">
      <w:pPr>
        <w:spacing w:after="0" w:line="240" w:lineRule="auto"/>
        <w:ind w:left="284"/>
        <w:rPr>
          <w:rFonts w:cstheme="minorHAnsi"/>
          <w:b/>
        </w:rPr>
      </w:pPr>
      <w:r>
        <w:rPr>
          <w:rFonts w:cstheme="minorHAnsi"/>
          <w:b/>
        </w:rPr>
        <w:t>In Attendance:  P Adams (Clerk) No Members of the public attended</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2A012CE9" w:rsidR="00237415" w:rsidRPr="00237415" w:rsidRDefault="00237415" w:rsidP="00237415">
      <w:pPr>
        <w:spacing w:after="0" w:line="240" w:lineRule="auto"/>
        <w:ind w:left="284"/>
        <w:jc w:val="center"/>
        <w:rPr>
          <w:rFonts w:cstheme="minorHAnsi"/>
          <w:b/>
          <w:sz w:val="16"/>
          <w:szCs w:val="16"/>
        </w:rPr>
      </w:pPr>
      <w:r w:rsidRPr="00237415">
        <w:rPr>
          <w:rFonts w:cstheme="minorHAnsi"/>
          <w:b/>
          <w:sz w:val="16"/>
          <w:szCs w:val="16"/>
        </w:rPr>
        <w:t>All minutes are draft until approved at a subsequent meeting</w:t>
      </w:r>
    </w:p>
    <w:p w14:paraId="58EE6DF5" w14:textId="77777777" w:rsidR="00D32313" w:rsidRDefault="00D32313" w:rsidP="00793A2D">
      <w:pPr>
        <w:rPr>
          <w:rFonts w:cstheme="minorHAnsi"/>
          <w:b/>
          <w:sz w:val="16"/>
          <w:szCs w:val="16"/>
        </w:rPr>
      </w:pPr>
    </w:p>
    <w:p w14:paraId="04D3405F" w14:textId="7DB8E9F5" w:rsidR="00793A2D" w:rsidRDefault="00237415" w:rsidP="00793A2D">
      <w:pPr>
        <w:rPr>
          <w:rFonts w:cstheme="minorHAnsi"/>
          <w:b/>
          <w:sz w:val="16"/>
          <w:szCs w:val="16"/>
        </w:rPr>
      </w:pPr>
      <w:r>
        <w:rPr>
          <w:rFonts w:cstheme="minorHAnsi"/>
          <w:b/>
          <w:sz w:val="16"/>
          <w:szCs w:val="16"/>
        </w:rPr>
        <w:t xml:space="preserve">Meeting began at </w:t>
      </w:r>
      <w:r w:rsidR="0079270A">
        <w:rPr>
          <w:rFonts w:cstheme="minorHAnsi"/>
          <w:b/>
          <w:sz w:val="16"/>
          <w:szCs w:val="16"/>
        </w:rPr>
        <w:t>6</w:t>
      </w:r>
      <w:r>
        <w:rPr>
          <w:rFonts w:cstheme="minorHAnsi"/>
          <w:b/>
          <w:sz w:val="16"/>
          <w:szCs w:val="16"/>
        </w:rPr>
        <w:t>.</w:t>
      </w:r>
      <w:r w:rsidR="002E4B26">
        <w:rPr>
          <w:rFonts w:cstheme="minorHAnsi"/>
          <w:b/>
          <w:sz w:val="16"/>
          <w:szCs w:val="16"/>
        </w:rPr>
        <w:t>00</w:t>
      </w:r>
      <w:r>
        <w:rPr>
          <w:rFonts w:cstheme="minorHAnsi"/>
          <w:b/>
          <w:sz w:val="16"/>
          <w:szCs w:val="16"/>
        </w:rPr>
        <w:t>pm</w:t>
      </w:r>
    </w:p>
    <w:p w14:paraId="35F85614" w14:textId="058A1A0B" w:rsidR="0079270A" w:rsidRPr="0079270A" w:rsidRDefault="0079270A" w:rsidP="0079270A">
      <w:pPr>
        <w:numPr>
          <w:ilvl w:val="0"/>
          <w:numId w:val="40"/>
        </w:numPr>
        <w:spacing w:after="0" w:line="240" w:lineRule="auto"/>
        <w:rPr>
          <w:rFonts w:eastAsia="Times New Roman" w:cs="Arial"/>
          <w:b/>
          <w:lang w:val="en-US" w:eastAsia="en-GB"/>
        </w:rPr>
      </w:pPr>
      <w:r w:rsidRPr="0079270A">
        <w:rPr>
          <w:rFonts w:eastAsia="Times New Roman" w:cs="Arial"/>
          <w:b/>
          <w:lang w:val="en-US" w:eastAsia="en-GB"/>
        </w:rPr>
        <w:t>APOLOGIES FOR ABSENCE</w:t>
      </w:r>
      <w:r w:rsidR="00F7337A">
        <w:rPr>
          <w:rFonts w:eastAsia="Times New Roman" w:cs="Arial"/>
          <w:b/>
          <w:lang w:val="en-US" w:eastAsia="en-GB"/>
        </w:rPr>
        <w:t xml:space="preserve"> </w:t>
      </w:r>
      <w:r w:rsidR="00F7337A" w:rsidRPr="00F7337A">
        <w:rPr>
          <w:rFonts w:eastAsia="Times New Roman" w:cs="Arial"/>
          <w:bCs/>
          <w:lang w:val="en-US" w:eastAsia="en-GB"/>
        </w:rPr>
        <w:t>None</w:t>
      </w:r>
      <w:r w:rsidR="00F7337A">
        <w:rPr>
          <w:rFonts w:eastAsia="Times New Roman" w:cs="Arial"/>
          <w:bCs/>
          <w:lang w:val="en-US" w:eastAsia="en-GB"/>
        </w:rPr>
        <w:t>.</w:t>
      </w:r>
    </w:p>
    <w:p w14:paraId="130AFE75" w14:textId="11D309A5" w:rsidR="0079270A" w:rsidRPr="0079270A" w:rsidRDefault="0079270A" w:rsidP="0079270A">
      <w:pPr>
        <w:numPr>
          <w:ilvl w:val="0"/>
          <w:numId w:val="40"/>
        </w:numPr>
        <w:spacing w:after="0" w:line="240" w:lineRule="auto"/>
        <w:rPr>
          <w:rFonts w:eastAsia="Times New Roman" w:cs="Arial"/>
          <w:b/>
          <w:caps/>
          <w:lang w:val="en-US" w:eastAsia="en-GB"/>
        </w:rPr>
      </w:pPr>
      <w:r w:rsidRPr="0079270A">
        <w:rPr>
          <w:rFonts w:eastAsia="Times New Roman" w:cs="Arial"/>
          <w:b/>
          <w:caps/>
          <w:lang w:val="en-US" w:eastAsia="en-GB"/>
        </w:rPr>
        <w:t>Declarations of interest and requests for dispensations</w:t>
      </w:r>
      <w:r w:rsidR="00F7337A">
        <w:rPr>
          <w:rFonts w:eastAsia="Times New Roman" w:cs="Arial"/>
          <w:b/>
          <w:caps/>
          <w:lang w:val="en-US" w:eastAsia="en-GB"/>
        </w:rPr>
        <w:t xml:space="preserve">   </w:t>
      </w:r>
      <w:r w:rsidR="00F7337A" w:rsidRPr="00F7337A">
        <w:rPr>
          <w:rFonts w:eastAsia="Times New Roman" w:cs="Arial"/>
          <w:bCs/>
          <w:lang w:val="en-US" w:eastAsia="en-GB"/>
        </w:rPr>
        <w:t>None</w:t>
      </w:r>
      <w:r w:rsidR="00F7337A">
        <w:rPr>
          <w:rFonts w:eastAsia="Times New Roman" w:cs="Arial"/>
          <w:bCs/>
          <w:lang w:val="en-US" w:eastAsia="en-GB"/>
        </w:rPr>
        <w:t>.</w:t>
      </w:r>
    </w:p>
    <w:p w14:paraId="27D08308" w14:textId="27C67AAC" w:rsidR="0079270A" w:rsidRPr="0079270A" w:rsidRDefault="0079270A" w:rsidP="0079270A">
      <w:pPr>
        <w:pStyle w:val="ListParagraph"/>
        <w:numPr>
          <w:ilvl w:val="0"/>
          <w:numId w:val="40"/>
        </w:numPr>
        <w:tabs>
          <w:tab w:val="left" w:pos="720"/>
        </w:tabs>
        <w:spacing w:after="0" w:line="240" w:lineRule="auto"/>
        <w:jc w:val="both"/>
        <w:rPr>
          <w:rFonts w:eastAsia="Times New Roman" w:cs="Arial"/>
          <w:bCs/>
          <w:lang w:val="en-US" w:eastAsia="en-GB"/>
        </w:rPr>
      </w:pPr>
      <w:r w:rsidRPr="0079270A">
        <w:rPr>
          <w:rFonts w:eastAsia="Times New Roman" w:cs="Arial"/>
          <w:b/>
          <w:lang w:val="en-US" w:eastAsia="en-GB"/>
        </w:rPr>
        <w:t xml:space="preserve"> MINUTES OF THE MEETING HELD 11th May  2021 – </w:t>
      </w:r>
      <w:r w:rsidR="00F7337A">
        <w:rPr>
          <w:rFonts w:eastAsia="Times New Roman" w:cs="Arial"/>
          <w:lang w:val="en-US" w:eastAsia="en-GB"/>
        </w:rPr>
        <w:t>Considered and approved.</w:t>
      </w:r>
    </w:p>
    <w:p w14:paraId="053F8A0C" w14:textId="744680F6" w:rsidR="0079270A" w:rsidRPr="00F7337A" w:rsidRDefault="0079270A" w:rsidP="0079270A">
      <w:pPr>
        <w:pStyle w:val="ListParagraph"/>
        <w:numPr>
          <w:ilvl w:val="0"/>
          <w:numId w:val="40"/>
        </w:numPr>
        <w:ind w:right="227"/>
        <w:rPr>
          <w:rFonts w:eastAsia="Times New Roman" w:cs="Arial"/>
          <w:bCs/>
          <w:lang w:val="en-US" w:eastAsia="en-GB"/>
        </w:rPr>
      </w:pPr>
      <w:r w:rsidRPr="0079270A">
        <w:rPr>
          <w:rFonts w:eastAsia="Times New Roman" w:cs="Arial"/>
          <w:b/>
          <w:lang w:val="en-US" w:eastAsia="en-GB"/>
        </w:rPr>
        <w:t>PUBLIC PARTICIPATION</w:t>
      </w:r>
      <w:r w:rsidRPr="0079270A">
        <w:rPr>
          <w:rFonts w:eastAsia="Times New Roman" w:cs="Arial"/>
          <w:lang w:val="en-US" w:eastAsia="en-GB"/>
        </w:rPr>
        <w:t xml:space="preserve">.  </w:t>
      </w:r>
      <w:r w:rsidRPr="0079270A">
        <w:rPr>
          <w:rFonts w:eastAsia="Times New Roman" w:cs="Arial"/>
          <w:b/>
          <w:lang w:val="en-US" w:eastAsia="en-GB"/>
        </w:rPr>
        <w:t>The public participation session lasts for 2 minutes per person</w:t>
      </w:r>
      <w:r w:rsidR="00F7337A">
        <w:rPr>
          <w:rFonts w:eastAsia="Times New Roman" w:cs="Arial"/>
          <w:b/>
          <w:lang w:val="en-US" w:eastAsia="en-GB"/>
        </w:rPr>
        <w:t xml:space="preserve">.  </w:t>
      </w:r>
      <w:r w:rsidR="00F7337A" w:rsidRPr="00F7337A">
        <w:rPr>
          <w:rFonts w:eastAsia="Times New Roman" w:cs="Arial"/>
          <w:bCs/>
          <w:lang w:val="en-US" w:eastAsia="en-GB"/>
        </w:rPr>
        <w:t>None present</w:t>
      </w:r>
    </w:p>
    <w:p w14:paraId="719FB46A" w14:textId="77777777" w:rsidR="0079270A" w:rsidRPr="00F7337A" w:rsidRDefault="0079270A" w:rsidP="0079270A">
      <w:pPr>
        <w:pStyle w:val="ListParagraph"/>
        <w:ind w:left="340" w:right="227"/>
        <w:rPr>
          <w:rFonts w:eastAsia="Times New Roman" w:cs="Arial"/>
          <w:bCs/>
          <w:lang w:val="en-US" w:eastAsia="en-GB"/>
        </w:rPr>
      </w:pPr>
    </w:p>
    <w:p w14:paraId="16D94058" w14:textId="77777777" w:rsidR="0079270A" w:rsidRPr="0079270A" w:rsidRDefault="0079270A" w:rsidP="0079270A">
      <w:pPr>
        <w:pStyle w:val="ListParagraph"/>
        <w:numPr>
          <w:ilvl w:val="0"/>
          <w:numId w:val="40"/>
        </w:numPr>
        <w:ind w:right="227"/>
        <w:rPr>
          <w:b/>
        </w:rPr>
      </w:pPr>
      <w:r w:rsidRPr="0079270A">
        <w:rPr>
          <w:b/>
        </w:rPr>
        <w:t xml:space="preserve"> THE ANNUAL GOVERNANCE AND ACCOUNTABILITY RETURN FOR 2020 -21 </w:t>
      </w:r>
    </w:p>
    <w:p w14:paraId="278630EF" w14:textId="77777777" w:rsidR="0079270A" w:rsidRPr="0079270A" w:rsidRDefault="0079270A" w:rsidP="0079270A">
      <w:pPr>
        <w:numPr>
          <w:ilvl w:val="0"/>
          <w:numId w:val="46"/>
        </w:numPr>
        <w:spacing w:line="259" w:lineRule="auto"/>
        <w:ind w:right="227"/>
        <w:contextualSpacing/>
        <w:rPr>
          <w:rFonts w:cstheme="minorHAnsi"/>
          <w:i/>
        </w:rPr>
      </w:pPr>
      <w:r w:rsidRPr="0079270A">
        <w:rPr>
          <w:rFonts w:cstheme="minorHAnsi"/>
          <w:i/>
        </w:rPr>
        <w:t xml:space="preserve">TO CONSIDER THE REPORT FROM THE INTERNAL AUDITOR AND ANY ADDITONAL COMMENTS.  </w:t>
      </w:r>
      <w:r w:rsidRPr="0079270A">
        <w:rPr>
          <w:rFonts w:cstheme="minorHAnsi"/>
          <w:iCs/>
        </w:rPr>
        <w:t>Considered and approved</w:t>
      </w:r>
      <w:r w:rsidRPr="0079270A">
        <w:rPr>
          <w:rFonts w:cstheme="minorHAnsi"/>
          <w:i/>
        </w:rPr>
        <w:t xml:space="preserve">     </w:t>
      </w:r>
    </w:p>
    <w:p w14:paraId="621006CE" w14:textId="77777777" w:rsidR="0079270A" w:rsidRPr="0079270A" w:rsidRDefault="0079270A" w:rsidP="0079270A">
      <w:pPr>
        <w:numPr>
          <w:ilvl w:val="0"/>
          <w:numId w:val="46"/>
        </w:numPr>
        <w:spacing w:line="259" w:lineRule="auto"/>
        <w:ind w:right="227"/>
        <w:contextualSpacing/>
        <w:rPr>
          <w:rFonts w:cstheme="minorHAnsi"/>
          <w:i/>
        </w:rPr>
      </w:pPr>
      <w:r w:rsidRPr="0079270A">
        <w:rPr>
          <w:rFonts w:cstheme="minorHAnsi"/>
          <w:i/>
        </w:rPr>
        <w:t xml:space="preserve"> TO CONSIDER AND COMPLETE THE ANNUAL GOVERNANCE STATEMENT</w:t>
      </w:r>
      <w:r w:rsidRPr="0079270A">
        <w:rPr>
          <w:rFonts w:cstheme="minorHAnsi"/>
          <w:iCs/>
        </w:rPr>
        <w:t>,  Considered, approved and signed</w:t>
      </w:r>
    </w:p>
    <w:p w14:paraId="1BE1FFB4" w14:textId="77777777" w:rsidR="0079270A" w:rsidRPr="0079270A" w:rsidRDefault="0079270A" w:rsidP="0079270A">
      <w:pPr>
        <w:numPr>
          <w:ilvl w:val="0"/>
          <w:numId w:val="46"/>
        </w:numPr>
        <w:spacing w:line="259" w:lineRule="auto"/>
        <w:ind w:right="227"/>
        <w:contextualSpacing/>
        <w:rPr>
          <w:rFonts w:cstheme="minorHAnsi"/>
          <w:iCs/>
        </w:rPr>
      </w:pPr>
      <w:r w:rsidRPr="0079270A">
        <w:rPr>
          <w:rFonts w:cstheme="minorHAnsi"/>
          <w:i/>
        </w:rPr>
        <w:t xml:space="preserve">TO CONSIDER AND COMPLETE THE ACCOUNTING STATEMENT.  </w:t>
      </w:r>
      <w:r w:rsidRPr="0079270A">
        <w:rPr>
          <w:rFonts w:cstheme="minorHAnsi"/>
          <w:iCs/>
        </w:rPr>
        <w:t>Considered, approved and signed</w:t>
      </w:r>
    </w:p>
    <w:p w14:paraId="481B6153" w14:textId="77777777" w:rsidR="0079270A" w:rsidRPr="0079270A" w:rsidRDefault="0079270A" w:rsidP="0079270A">
      <w:pPr>
        <w:spacing w:line="259" w:lineRule="auto"/>
        <w:ind w:left="340" w:right="227"/>
        <w:contextualSpacing/>
        <w:rPr>
          <w:rFonts w:cstheme="minorHAnsi"/>
          <w:iCs/>
          <w:caps/>
        </w:rPr>
      </w:pPr>
      <w:r w:rsidRPr="0079270A">
        <w:rPr>
          <w:rFonts w:cstheme="minorHAnsi"/>
          <w:i/>
          <w:caps/>
        </w:rPr>
        <w:t>d.</w:t>
      </w:r>
      <w:r w:rsidRPr="0079270A">
        <w:rPr>
          <w:rFonts w:cstheme="minorHAnsi"/>
          <w:i/>
          <w:caps/>
        </w:rPr>
        <w:tab/>
        <w:t xml:space="preserve">to COMPLETE THE CERTIFICATE OF EXEMPTION.  </w:t>
      </w:r>
      <w:r w:rsidRPr="0079270A">
        <w:rPr>
          <w:rFonts w:cstheme="minorHAnsi"/>
          <w:iCs/>
        </w:rPr>
        <w:t>Considered, approved and signed</w:t>
      </w:r>
    </w:p>
    <w:p w14:paraId="5D718B30" w14:textId="77777777" w:rsidR="0079270A" w:rsidRPr="0079270A" w:rsidRDefault="0079270A" w:rsidP="0079270A">
      <w:pPr>
        <w:spacing w:line="259" w:lineRule="auto"/>
        <w:ind w:left="340" w:right="227"/>
        <w:contextualSpacing/>
        <w:rPr>
          <w:rFonts w:cstheme="minorHAnsi"/>
          <w:iCs/>
          <w:caps/>
        </w:rPr>
      </w:pPr>
      <w:r w:rsidRPr="0079270A">
        <w:rPr>
          <w:rFonts w:cstheme="minorHAnsi"/>
          <w:i/>
          <w:caps/>
        </w:rPr>
        <w:t>e.</w:t>
      </w:r>
      <w:r w:rsidRPr="0079270A">
        <w:rPr>
          <w:rFonts w:cstheme="minorHAnsi"/>
          <w:i/>
          <w:caps/>
        </w:rPr>
        <w:tab/>
        <w:t xml:space="preserve">tO receive the year end bANK RECONCILIATION. </w:t>
      </w:r>
      <w:r w:rsidRPr="0079270A">
        <w:rPr>
          <w:rFonts w:cstheme="minorHAnsi"/>
          <w:iCs/>
        </w:rPr>
        <w:t>Considered, approved and signed</w:t>
      </w:r>
    </w:p>
    <w:p w14:paraId="67F588B3" w14:textId="77777777" w:rsidR="0079270A" w:rsidRPr="0079270A" w:rsidRDefault="0079270A" w:rsidP="0079270A">
      <w:pPr>
        <w:spacing w:line="259" w:lineRule="auto"/>
        <w:ind w:left="340" w:right="227"/>
        <w:contextualSpacing/>
        <w:rPr>
          <w:rFonts w:cstheme="minorHAnsi"/>
          <w:iCs/>
        </w:rPr>
      </w:pPr>
      <w:r w:rsidRPr="0079270A">
        <w:rPr>
          <w:rFonts w:cstheme="minorHAnsi"/>
          <w:i/>
          <w:caps/>
        </w:rPr>
        <w:t>f.</w:t>
      </w:r>
      <w:r w:rsidRPr="0079270A">
        <w:rPr>
          <w:rFonts w:cstheme="minorHAnsi"/>
          <w:i/>
          <w:caps/>
        </w:rPr>
        <w:tab/>
        <w:t xml:space="preserve">TO CONSIDER THE VARIANCES ANALYSIS.  </w:t>
      </w:r>
      <w:r w:rsidRPr="0079270A">
        <w:rPr>
          <w:rFonts w:cstheme="minorHAnsi"/>
          <w:iCs/>
        </w:rPr>
        <w:t>Considered and approved</w:t>
      </w:r>
    </w:p>
    <w:p w14:paraId="518A3A2E" w14:textId="77777777" w:rsidR="0079270A" w:rsidRPr="0079270A" w:rsidRDefault="0079270A" w:rsidP="0079270A">
      <w:pPr>
        <w:pStyle w:val="ListParagraph"/>
        <w:ind w:left="397" w:right="227"/>
        <w:rPr>
          <w:b/>
          <w:iCs/>
        </w:rPr>
      </w:pPr>
      <w:r w:rsidRPr="0079270A">
        <w:rPr>
          <w:rFonts w:cstheme="minorHAnsi"/>
          <w:i/>
          <w:caps/>
        </w:rPr>
        <w:t>g.</w:t>
      </w:r>
      <w:r w:rsidRPr="0079270A">
        <w:rPr>
          <w:rFonts w:cstheme="minorHAnsi"/>
          <w:i/>
          <w:caps/>
        </w:rPr>
        <w:tab/>
        <w:t>TO NOTE THE PERIOD FOR THE EXERCISE OF PUBLIC RIGHT.</w:t>
      </w:r>
      <w:r w:rsidRPr="0079270A">
        <w:rPr>
          <w:rFonts w:cstheme="minorHAnsi"/>
          <w:i/>
        </w:rPr>
        <w:t xml:space="preserve">  Agreed.  </w:t>
      </w:r>
      <w:r w:rsidRPr="0079270A">
        <w:rPr>
          <w:rFonts w:cstheme="minorHAnsi"/>
          <w:iCs/>
        </w:rPr>
        <w:t>The public rights period will run from 1</w:t>
      </w:r>
      <w:r w:rsidRPr="0079270A">
        <w:rPr>
          <w:rFonts w:cstheme="minorHAnsi"/>
          <w:iCs/>
          <w:vertAlign w:val="superscript"/>
        </w:rPr>
        <w:t>st</w:t>
      </w:r>
      <w:r w:rsidRPr="0079270A">
        <w:rPr>
          <w:rFonts w:cstheme="minorHAnsi"/>
          <w:iCs/>
        </w:rPr>
        <w:t xml:space="preserve"> July to the 11</w:t>
      </w:r>
      <w:r w:rsidRPr="0079270A">
        <w:rPr>
          <w:rFonts w:cstheme="minorHAnsi"/>
          <w:iCs/>
          <w:vertAlign w:val="superscript"/>
        </w:rPr>
        <w:t>th</w:t>
      </w:r>
      <w:r w:rsidRPr="0079270A">
        <w:rPr>
          <w:rFonts w:cstheme="minorHAnsi"/>
          <w:iCs/>
        </w:rPr>
        <w:t xml:space="preserve"> August</w:t>
      </w:r>
    </w:p>
    <w:p w14:paraId="3EE6D9EB" w14:textId="77777777" w:rsidR="0079270A" w:rsidRPr="0079270A" w:rsidRDefault="0079270A" w:rsidP="0079270A">
      <w:pPr>
        <w:pStyle w:val="ListParagraph"/>
        <w:tabs>
          <w:tab w:val="left" w:pos="720"/>
        </w:tabs>
        <w:spacing w:before="60" w:after="120" w:line="240" w:lineRule="auto"/>
        <w:ind w:left="680" w:right="-57"/>
        <w:rPr>
          <w:rFonts w:eastAsia="Times New Roman" w:cs="Arial"/>
          <w:lang w:val="en-US" w:eastAsia="en-GB"/>
        </w:rPr>
      </w:pPr>
    </w:p>
    <w:p w14:paraId="3942D2BB" w14:textId="77777777"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
        </w:rPr>
      </w:pPr>
      <w:r w:rsidRPr="0079270A">
        <w:rPr>
          <w:rFonts w:cstheme="minorHAnsi"/>
          <w:b/>
        </w:rPr>
        <w:t>To consider the following matters</w:t>
      </w:r>
    </w:p>
    <w:p w14:paraId="539B18EA" w14:textId="7DBAA105"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
        </w:rPr>
      </w:pPr>
      <w:r w:rsidRPr="0079270A">
        <w:rPr>
          <w:rFonts w:cstheme="minorHAnsi"/>
          <w:b/>
        </w:rPr>
        <w:t xml:space="preserve">The Lawnmower – </w:t>
      </w:r>
      <w:r w:rsidRPr="00F7337A">
        <w:rPr>
          <w:rFonts w:cstheme="minorHAnsi"/>
          <w:b/>
        </w:rPr>
        <w:t>to consider the issues that have arisen since the last meeting regarding the grass cutting at the church and the playing field</w:t>
      </w:r>
      <w:r w:rsidRPr="0079270A">
        <w:rPr>
          <w:rFonts w:cstheme="minorHAnsi"/>
          <w:bCs/>
        </w:rPr>
        <w:t>. Mr Jim Dumolo has not contact</w:t>
      </w:r>
      <w:r w:rsidR="00F7337A">
        <w:rPr>
          <w:rFonts w:cstheme="minorHAnsi"/>
          <w:bCs/>
        </w:rPr>
        <w:t>ed</w:t>
      </w:r>
      <w:r w:rsidRPr="0079270A">
        <w:rPr>
          <w:rFonts w:cstheme="minorHAnsi"/>
          <w:bCs/>
        </w:rPr>
        <w:t xml:space="preserve"> the Parish</w:t>
      </w:r>
      <w:r w:rsidR="00F7337A">
        <w:rPr>
          <w:rFonts w:cstheme="minorHAnsi"/>
          <w:bCs/>
        </w:rPr>
        <w:t xml:space="preserve"> Council </w:t>
      </w:r>
      <w:r w:rsidRPr="0079270A">
        <w:rPr>
          <w:rFonts w:cstheme="minorHAnsi"/>
          <w:bCs/>
        </w:rPr>
        <w:t>since the last meeting and has not requested the mower.  It was agreed that a letter should be sent to the Chairman of the Village Hall Committee to ask them if they intend to make other arrangements</w:t>
      </w:r>
      <w:r w:rsidR="00F7337A">
        <w:rPr>
          <w:rFonts w:cstheme="minorHAnsi"/>
          <w:bCs/>
        </w:rPr>
        <w:t xml:space="preserve"> to cut the playing field grass.  </w:t>
      </w:r>
      <w:r w:rsidRPr="0079270A">
        <w:rPr>
          <w:rFonts w:cstheme="minorHAnsi"/>
          <w:bCs/>
        </w:rPr>
        <w:t xml:space="preserve"> </w:t>
      </w:r>
      <w:r w:rsidR="00F7337A">
        <w:rPr>
          <w:rFonts w:cstheme="minorHAnsi"/>
          <w:bCs/>
        </w:rPr>
        <w:t>I</w:t>
      </w:r>
      <w:r w:rsidRPr="0079270A">
        <w:rPr>
          <w:rFonts w:cstheme="minorHAnsi"/>
          <w:bCs/>
        </w:rPr>
        <w:t>n the meantime,</w:t>
      </w:r>
      <w:r w:rsidR="00F7337A">
        <w:rPr>
          <w:rFonts w:cstheme="minorHAnsi"/>
          <w:bCs/>
        </w:rPr>
        <w:t xml:space="preserve"> and </w:t>
      </w:r>
      <w:r w:rsidRPr="0079270A">
        <w:rPr>
          <w:rFonts w:cstheme="minorHAnsi"/>
          <w:bCs/>
        </w:rPr>
        <w:t xml:space="preserve">for the rest of the summer, </w:t>
      </w:r>
      <w:r w:rsidR="00F7337A">
        <w:rPr>
          <w:rFonts w:cstheme="minorHAnsi"/>
          <w:bCs/>
        </w:rPr>
        <w:t xml:space="preserve">Cllr Bacon and Cllr Kelsey </w:t>
      </w:r>
      <w:r w:rsidRPr="0079270A">
        <w:rPr>
          <w:rFonts w:cstheme="minorHAnsi"/>
          <w:bCs/>
        </w:rPr>
        <w:t>offered their services as individuals</w:t>
      </w:r>
      <w:r w:rsidR="00D32D19">
        <w:rPr>
          <w:rFonts w:cstheme="minorHAnsi"/>
          <w:bCs/>
        </w:rPr>
        <w:t xml:space="preserve">, </w:t>
      </w:r>
      <w:r w:rsidRPr="0079270A">
        <w:rPr>
          <w:rFonts w:cstheme="minorHAnsi"/>
          <w:bCs/>
        </w:rPr>
        <w:t xml:space="preserve"> to mower the grass</w:t>
      </w:r>
      <w:r w:rsidR="00F7337A">
        <w:rPr>
          <w:rFonts w:cstheme="minorHAnsi"/>
          <w:bCs/>
        </w:rPr>
        <w:t xml:space="preserve"> for this summer only</w:t>
      </w:r>
      <w:r w:rsidRPr="0079270A">
        <w:rPr>
          <w:rFonts w:cstheme="minorHAnsi"/>
          <w:bCs/>
        </w:rPr>
        <w:t xml:space="preserve">.   Cllr Bacon informed the members that Mr Andy Coyle Young has offered his services in this respect and it was agreed that he may use the mower to cut the playground grass.  The Clerk will inform the </w:t>
      </w:r>
      <w:r w:rsidR="00D32D19">
        <w:rPr>
          <w:rFonts w:cstheme="minorHAnsi"/>
          <w:bCs/>
        </w:rPr>
        <w:t>Parish Council Insurerers.</w:t>
      </w:r>
      <w:r w:rsidRPr="0079270A">
        <w:rPr>
          <w:rFonts w:cstheme="minorHAnsi"/>
          <w:bCs/>
        </w:rPr>
        <w:t xml:space="preserve">  Concerns were expressed about the condition of the playground equipment and it was agreed that this subject would also be raised in the aforementioned letter.  </w:t>
      </w:r>
    </w:p>
    <w:p w14:paraId="00179FB4" w14:textId="77777777" w:rsidR="0079270A" w:rsidRPr="0079270A" w:rsidRDefault="0079270A" w:rsidP="0079270A">
      <w:pPr>
        <w:pStyle w:val="ListParagraph"/>
        <w:tabs>
          <w:tab w:val="left" w:pos="418"/>
          <w:tab w:val="left" w:pos="468"/>
          <w:tab w:val="left" w:pos="806"/>
        </w:tabs>
        <w:spacing w:after="0" w:line="240" w:lineRule="auto"/>
        <w:rPr>
          <w:rFonts w:cstheme="minorHAnsi"/>
          <w:b/>
        </w:rPr>
      </w:pPr>
    </w:p>
    <w:p w14:paraId="255675F0" w14:textId="30B98531"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Cs/>
        </w:rPr>
      </w:pPr>
      <w:r w:rsidRPr="0079270A">
        <w:rPr>
          <w:rFonts w:cstheme="minorHAnsi"/>
          <w:b/>
        </w:rPr>
        <w:lastRenderedPageBreak/>
        <w:t xml:space="preserve">The Village Pond – to consider the future of the pond once the Glamping Site is in operation.  </w:t>
      </w:r>
      <w:r w:rsidRPr="0079270A">
        <w:rPr>
          <w:rFonts w:cstheme="minorHAnsi"/>
          <w:bCs/>
        </w:rPr>
        <w:t xml:space="preserve">It was agreed that the Bare License will be </w:t>
      </w:r>
      <w:r w:rsidR="00D32D19">
        <w:rPr>
          <w:rFonts w:cstheme="minorHAnsi"/>
          <w:bCs/>
        </w:rPr>
        <w:t xml:space="preserve">terminated  </w:t>
      </w:r>
      <w:r w:rsidRPr="0079270A">
        <w:rPr>
          <w:rFonts w:cstheme="minorHAnsi"/>
          <w:bCs/>
        </w:rPr>
        <w:t>because</w:t>
      </w:r>
      <w:r w:rsidR="00D32D19">
        <w:rPr>
          <w:rFonts w:cstheme="minorHAnsi"/>
          <w:bCs/>
        </w:rPr>
        <w:t>,</w:t>
      </w:r>
      <w:r w:rsidRPr="0079270A">
        <w:rPr>
          <w:rFonts w:cstheme="minorHAnsi"/>
          <w:bCs/>
        </w:rPr>
        <w:t xml:space="preserve"> once the Glamping Site is up and running</w:t>
      </w:r>
      <w:r w:rsidR="00D32D19">
        <w:rPr>
          <w:rFonts w:cstheme="minorHAnsi"/>
          <w:bCs/>
        </w:rPr>
        <w:t>.</w:t>
      </w:r>
      <w:r w:rsidRPr="0079270A">
        <w:rPr>
          <w:rFonts w:cstheme="minorHAnsi"/>
          <w:bCs/>
        </w:rPr>
        <w:t xml:space="preserve"> it will not be possible for the Council to adequately control safety around the pond.  The volunteers added that they would not mow the grass at the back of the pond.  It was further agreed that a meeting would be arranged between Mr Clifton Brown and representatives from the Council to discuss the Glamping Site.</w:t>
      </w:r>
      <w:r w:rsidR="00F7337A">
        <w:rPr>
          <w:rFonts w:cstheme="minorHAnsi"/>
          <w:bCs/>
        </w:rPr>
        <w:t xml:space="preserve">  Questions will be agreed by the members </w:t>
      </w:r>
      <w:r w:rsidR="003433D1">
        <w:rPr>
          <w:rFonts w:cstheme="minorHAnsi"/>
          <w:bCs/>
        </w:rPr>
        <w:t>by email.</w:t>
      </w:r>
    </w:p>
    <w:p w14:paraId="00F73EDA" w14:textId="77777777" w:rsidR="0079270A" w:rsidRPr="0079270A" w:rsidRDefault="0079270A" w:rsidP="0079270A">
      <w:pPr>
        <w:pStyle w:val="ListParagraph"/>
        <w:tabs>
          <w:tab w:val="left" w:pos="418"/>
          <w:tab w:val="left" w:pos="468"/>
          <w:tab w:val="left" w:pos="806"/>
        </w:tabs>
        <w:spacing w:after="0" w:line="240" w:lineRule="auto"/>
        <w:rPr>
          <w:rFonts w:cstheme="minorHAnsi"/>
          <w:bCs/>
        </w:rPr>
      </w:pPr>
    </w:p>
    <w:p w14:paraId="2832D6F6" w14:textId="77777777"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
        </w:rPr>
      </w:pPr>
      <w:r w:rsidRPr="0079270A">
        <w:rPr>
          <w:rFonts w:cstheme="minorHAnsi"/>
          <w:b/>
        </w:rPr>
        <w:t>To receive any further updates on the Glamping Site</w:t>
      </w:r>
      <w:r w:rsidRPr="0079270A">
        <w:rPr>
          <w:rFonts w:cstheme="minorHAnsi"/>
          <w:bCs/>
        </w:rPr>
        <w:t>.  See above</w:t>
      </w:r>
    </w:p>
    <w:p w14:paraId="416D63D3" w14:textId="77777777"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Cs/>
        </w:rPr>
      </w:pPr>
      <w:r w:rsidRPr="0079270A">
        <w:rPr>
          <w:rFonts w:cstheme="minorHAnsi"/>
          <w:b/>
        </w:rPr>
        <w:t xml:space="preserve">To approve a contribution of 20% towards the cost of a shredder.  </w:t>
      </w:r>
      <w:r w:rsidRPr="0079270A">
        <w:rPr>
          <w:rFonts w:cstheme="minorHAnsi"/>
          <w:bCs/>
        </w:rPr>
        <w:t>Approved</w:t>
      </w:r>
    </w:p>
    <w:p w14:paraId="1C9B6D6F" w14:textId="77777777" w:rsidR="0079270A" w:rsidRPr="0079270A" w:rsidRDefault="0079270A" w:rsidP="0079270A">
      <w:pPr>
        <w:pStyle w:val="ListParagraph"/>
        <w:tabs>
          <w:tab w:val="left" w:pos="418"/>
          <w:tab w:val="left" w:pos="468"/>
          <w:tab w:val="left" w:pos="806"/>
        </w:tabs>
        <w:spacing w:after="0" w:line="240" w:lineRule="auto"/>
        <w:rPr>
          <w:rFonts w:cstheme="minorHAnsi"/>
          <w:b/>
        </w:rPr>
      </w:pPr>
    </w:p>
    <w:p w14:paraId="11C1F9F8" w14:textId="3189CD7C"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
        </w:rPr>
      </w:pPr>
      <w:r w:rsidRPr="0079270A">
        <w:rPr>
          <w:rFonts w:cstheme="minorHAnsi"/>
          <w:b/>
        </w:rPr>
        <w:t xml:space="preserve"> Date of the next meeting.  </w:t>
      </w:r>
      <w:r w:rsidRPr="0079270A">
        <w:rPr>
          <w:rFonts w:cstheme="minorHAnsi"/>
          <w:bCs/>
        </w:rPr>
        <w:t>To be confirmed</w:t>
      </w:r>
      <w:r w:rsidR="00F7337A">
        <w:rPr>
          <w:rFonts w:cstheme="minorHAnsi"/>
          <w:bCs/>
        </w:rPr>
        <w:t xml:space="preserve">.  </w:t>
      </w:r>
    </w:p>
    <w:p w14:paraId="599F4CE0" w14:textId="77777777" w:rsidR="0079270A" w:rsidRPr="0079270A" w:rsidRDefault="0079270A" w:rsidP="0079270A">
      <w:pPr>
        <w:pStyle w:val="ListParagraph"/>
        <w:rPr>
          <w:rFonts w:cstheme="minorHAnsi"/>
          <w:b/>
        </w:rPr>
      </w:pPr>
    </w:p>
    <w:p w14:paraId="4F55068A" w14:textId="77777777" w:rsidR="0079270A" w:rsidRPr="0079270A" w:rsidRDefault="0079270A" w:rsidP="0079270A">
      <w:pPr>
        <w:pStyle w:val="ListParagraph"/>
        <w:numPr>
          <w:ilvl w:val="0"/>
          <w:numId w:val="40"/>
        </w:numPr>
        <w:tabs>
          <w:tab w:val="left" w:pos="418"/>
          <w:tab w:val="left" w:pos="468"/>
          <w:tab w:val="left" w:pos="806"/>
        </w:tabs>
        <w:spacing w:after="0" w:line="240" w:lineRule="auto"/>
        <w:rPr>
          <w:rFonts w:cstheme="minorHAnsi"/>
          <w:bCs/>
        </w:rPr>
      </w:pPr>
      <w:r w:rsidRPr="0079270A">
        <w:rPr>
          <w:rFonts w:cstheme="minorHAnsi"/>
          <w:b/>
        </w:rPr>
        <w:t xml:space="preserve">To close the meeting.  </w:t>
      </w:r>
      <w:r w:rsidRPr="0079270A">
        <w:rPr>
          <w:rFonts w:cstheme="minorHAnsi"/>
          <w:bCs/>
        </w:rPr>
        <w:t>There being no further business the meeting was closed at 7.10pm</w:t>
      </w:r>
    </w:p>
    <w:p w14:paraId="0BE8BBD2" w14:textId="77777777" w:rsidR="0079270A" w:rsidRPr="0079270A" w:rsidRDefault="0079270A" w:rsidP="0079270A">
      <w:pPr>
        <w:tabs>
          <w:tab w:val="left" w:pos="418"/>
          <w:tab w:val="left" w:pos="468"/>
          <w:tab w:val="left" w:pos="806"/>
        </w:tabs>
        <w:spacing w:after="0" w:line="240" w:lineRule="auto"/>
        <w:rPr>
          <w:rFonts w:cstheme="minorHAnsi"/>
          <w:b/>
        </w:rPr>
      </w:pPr>
    </w:p>
    <w:p w14:paraId="7A7A190A" w14:textId="77777777" w:rsidR="0079270A" w:rsidRPr="0079270A" w:rsidRDefault="0079270A" w:rsidP="0079270A">
      <w:pPr>
        <w:tabs>
          <w:tab w:val="left" w:pos="418"/>
          <w:tab w:val="left" w:pos="468"/>
          <w:tab w:val="left" w:pos="806"/>
        </w:tabs>
        <w:spacing w:after="0" w:line="240" w:lineRule="auto"/>
        <w:rPr>
          <w:rFonts w:cstheme="minorHAnsi"/>
          <w:b/>
        </w:rPr>
      </w:pPr>
    </w:p>
    <w:p w14:paraId="391F85DA" w14:textId="77777777" w:rsidR="0079270A" w:rsidRPr="0079270A" w:rsidRDefault="0079270A" w:rsidP="0079270A">
      <w:pPr>
        <w:tabs>
          <w:tab w:val="left" w:pos="418"/>
          <w:tab w:val="left" w:pos="468"/>
          <w:tab w:val="left" w:pos="806"/>
        </w:tabs>
        <w:spacing w:after="0" w:line="240" w:lineRule="auto"/>
        <w:rPr>
          <w:rFonts w:cstheme="minorHAnsi"/>
          <w:b/>
        </w:rPr>
      </w:pPr>
    </w:p>
    <w:p w14:paraId="095EC15C" w14:textId="77777777" w:rsidR="0079270A" w:rsidRPr="0079270A" w:rsidRDefault="0079270A" w:rsidP="0079270A">
      <w:pPr>
        <w:tabs>
          <w:tab w:val="left" w:pos="418"/>
          <w:tab w:val="left" w:pos="468"/>
          <w:tab w:val="left" w:pos="806"/>
        </w:tabs>
        <w:spacing w:after="0" w:line="240" w:lineRule="auto"/>
        <w:rPr>
          <w:rFonts w:cstheme="minorHAnsi"/>
          <w:b/>
        </w:rPr>
      </w:pPr>
    </w:p>
    <w:p w14:paraId="132C8CA3" w14:textId="77777777" w:rsidR="0079270A" w:rsidRPr="0079270A" w:rsidRDefault="0079270A" w:rsidP="0079270A">
      <w:pPr>
        <w:pStyle w:val="ListParagraph"/>
        <w:shd w:val="clear" w:color="auto" w:fill="FFFFFF"/>
        <w:spacing w:before="60" w:after="240" w:line="280" w:lineRule="atLeast"/>
        <w:ind w:left="850"/>
        <w:rPr>
          <w:rFonts w:eastAsia="Times New Roman"/>
          <w:color w:val="000000"/>
        </w:rPr>
      </w:pPr>
    </w:p>
    <w:p w14:paraId="2F1C151E" w14:textId="77777777" w:rsidR="0079270A" w:rsidRPr="0079270A" w:rsidRDefault="0079270A" w:rsidP="0079270A">
      <w:pPr>
        <w:pStyle w:val="ListParagraph"/>
        <w:tabs>
          <w:tab w:val="left" w:pos="720"/>
        </w:tabs>
        <w:spacing w:before="60" w:after="120" w:line="240" w:lineRule="auto"/>
        <w:ind w:left="360"/>
        <w:rPr>
          <w:rFonts w:eastAsia="Times New Roman" w:cs="Arial"/>
          <w:b/>
          <w:bCs/>
          <w:lang w:val="en-US" w:eastAsia="en-GB"/>
        </w:rPr>
      </w:pPr>
    </w:p>
    <w:p w14:paraId="6362F9D0" w14:textId="77777777" w:rsidR="0079270A" w:rsidRPr="0079270A" w:rsidRDefault="0079270A" w:rsidP="0079270A">
      <w:pPr>
        <w:pStyle w:val="ListParagraph"/>
        <w:tabs>
          <w:tab w:val="left" w:pos="418"/>
          <w:tab w:val="left" w:pos="468"/>
          <w:tab w:val="left" w:pos="806"/>
        </w:tabs>
        <w:spacing w:after="0" w:line="240" w:lineRule="auto"/>
        <w:ind w:left="700"/>
        <w:rPr>
          <w:rFonts w:cstheme="minorHAnsi"/>
        </w:rPr>
      </w:pPr>
    </w:p>
    <w:p w14:paraId="39F46413" w14:textId="77777777" w:rsidR="0079270A" w:rsidRPr="0079270A" w:rsidRDefault="0079270A" w:rsidP="00793A2D">
      <w:pPr>
        <w:rPr>
          <w:rFonts w:cstheme="minorHAnsi"/>
          <w:b/>
        </w:rPr>
      </w:pPr>
    </w:p>
    <w:sectPr w:rsidR="0079270A" w:rsidRPr="00792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5BE"/>
    <w:multiLevelType w:val="hybridMultilevel"/>
    <w:tmpl w:val="649641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C51786"/>
    <w:multiLevelType w:val="hybridMultilevel"/>
    <w:tmpl w:val="377C21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89587A"/>
    <w:multiLevelType w:val="multilevel"/>
    <w:tmpl w:val="2E60851A"/>
    <w:lvl w:ilvl="0">
      <w:start w:val="6"/>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3CD4D8F"/>
    <w:multiLevelType w:val="hybridMultilevel"/>
    <w:tmpl w:val="A834854A"/>
    <w:lvl w:ilvl="0" w:tplc="1E504328">
      <w:start w:val="6"/>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F33F2F"/>
    <w:multiLevelType w:val="hybridMultilevel"/>
    <w:tmpl w:val="947E184E"/>
    <w:lvl w:ilvl="0" w:tplc="F1840E00">
      <w:start w:val="1"/>
      <w:numFmt w:val="decimal"/>
      <w:lvlText w:val="%1."/>
      <w:lvlJc w:val="left"/>
      <w:pPr>
        <w:tabs>
          <w:tab w:val="num" w:pos="927"/>
        </w:tabs>
        <w:ind w:left="927" w:hanging="360"/>
      </w:pPr>
      <w:rPr>
        <w:rFonts w:ascii="Arial" w:hAnsi="Arial" w:cs="Arial" w:hint="default"/>
        <w:b w:val="0"/>
        <w:i w:val="0"/>
        <w:sz w:val="24"/>
        <w:szCs w:val="24"/>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1AC41AC"/>
    <w:multiLevelType w:val="hybridMultilevel"/>
    <w:tmpl w:val="8F005ECC"/>
    <w:lvl w:ilvl="0" w:tplc="4C721F4C">
      <w:start w:val="1"/>
      <w:numFmt w:val="decimal"/>
      <w:lvlText w:val="%1."/>
      <w:lvlJc w:val="left"/>
      <w:pPr>
        <w:ind w:left="720" w:hanging="360"/>
      </w:pPr>
      <w:rPr>
        <w:b/>
        <w:bCs w:val="0"/>
      </w:rPr>
    </w:lvl>
    <w:lvl w:ilvl="1" w:tplc="E1FAE6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AEF0FAB"/>
    <w:multiLevelType w:val="hybridMultilevel"/>
    <w:tmpl w:val="7D0842B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57ED5"/>
    <w:multiLevelType w:val="hybridMultilevel"/>
    <w:tmpl w:val="009E16B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57B875C1"/>
    <w:multiLevelType w:val="hybridMultilevel"/>
    <w:tmpl w:val="B1A457CA"/>
    <w:lvl w:ilvl="0" w:tplc="EF0647F4">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DF07F68"/>
    <w:multiLevelType w:val="hybridMultilevel"/>
    <w:tmpl w:val="2F702A2E"/>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9" w15:restartNumberingAfterBreak="0">
    <w:nsid w:val="67AA3AA2"/>
    <w:multiLevelType w:val="multilevel"/>
    <w:tmpl w:val="574EE37E"/>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15:restartNumberingAfterBreak="0">
    <w:nsid w:val="6C7A57E5"/>
    <w:multiLevelType w:val="hybridMultilevel"/>
    <w:tmpl w:val="608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F3229E8"/>
    <w:multiLevelType w:val="hybridMultilevel"/>
    <w:tmpl w:val="8DEADA8E"/>
    <w:lvl w:ilvl="0" w:tplc="E3B2A0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71773C"/>
    <w:multiLevelType w:val="hybridMultilevel"/>
    <w:tmpl w:val="F98E419C"/>
    <w:lvl w:ilvl="0" w:tplc="FA3A42AA">
      <w:start w:val="10"/>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7"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0"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9"/>
  </w:num>
  <w:num w:numId="2">
    <w:abstractNumId w:val="10"/>
  </w:num>
  <w:num w:numId="3">
    <w:abstractNumId w:val="33"/>
  </w:num>
  <w:num w:numId="4">
    <w:abstractNumId w:val="35"/>
  </w:num>
  <w:num w:numId="5">
    <w:abstractNumId w:val="9"/>
  </w:num>
  <w:num w:numId="6">
    <w:abstractNumId w:val="19"/>
  </w:num>
  <w:num w:numId="7">
    <w:abstractNumId w:val="19"/>
  </w:num>
  <w:num w:numId="8">
    <w:abstractNumId w:val="41"/>
  </w:num>
  <w:num w:numId="9">
    <w:abstractNumId w:val="23"/>
  </w:num>
  <w:num w:numId="10">
    <w:abstractNumId w:val="11"/>
  </w:num>
  <w:num w:numId="11">
    <w:abstractNumId w:val="12"/>
  </w:num>
  <w:num w:numId="12">
    <w:abstractNumId w:val="30"/>
  </w:num>
  <w:num w:numId="13">
    <w:abstractNumId w:val="24"/>
  </w:num>
  <w:num w:numId="14">
    <w:abstractNumId w:val="3"/>
  </w:num>
  <w:num w:numId="15">
    <w:abstractNumId w:val="14"/>
  </w:num>
  <w:num w:numId="16">
    <w:abstractNumId w:val="7"/>
  </w:num>
  <w:num w:numId="17">
    <w:abstractNumId w:val="28"/>
  </w:num>
  <w:num w:numId="18">
    <w:abstractNumId w:val="8"/>
  </w:num>
  <w:num w:numId="19">
    <w:abstractNumId w:val="39"/>
  </w:num>
  <w:num w:numId="20">
    <w:abstractNumId w:val="37"/>
  </w:num>
  <w:num w:numId="21">
    <w:abstractNumId w:val="0"/>
  </w:num>
  <w:num w:numId="22">
    <w:abstractNumId w:val="20"/>
  </w:num>
  <w:num w:numId="23">
    <w:abstractNumId w:val="5"/>
  </w:num>
  <w:num w:numId="24">
    <w:abstractNumId w:val="31"/>
  </w:num>
  <w:num w:numId="25">
    <w:abstractNumId w:val="1"/>
  </w:num>
  <w:num w:numId="26">
    <w:abstractNumId w:val="34"/>
  </w:num>
  <w:num w:numId="27">
    <w:abstractNumId w:val="26"/>
  </w:num>
  <w:num w:numId="28">
    <w:abstractNumId w:val="22"/>
  </w:num>
  <w:num w:numId="29">
    <w:abstractNumId w:val="32"/>
  </w:num>
  <w:num w:numId="30">
    <w:abstractNumId w:val="18"/>
  </w:num>
  <w:num w:numId="31">
    <w:abstractNumId w:val="1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num>
  <w:num w:numId="37">
    <w:abstractNumId w:val="21"/>
  </w:num>
  <w:num w:numId="38">
    <w:abstractNumId w:val="29"/>
  </w:num>
  <w:num w:numId="39">
    <w:abstractNumId w:val="2"/>
  </w:num>
  <w:num w:numId="40">
    <w:abstractNumId w:val="13"/>
  </w:num>
  <w:num w:numId="41">
    <w:abstractNumId w:val="4"/>
  </w:num>
  <w:num w:numId="42">
    <w:abstractNumId w:val="36"/>
  </w:num>
  <w:num w:numId="43">
    <w:abstractNumId w:val="15"/>
  </w:num>
  <w:num w:numId="44">
    <w:abstractNumId w:val="38"/>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52C67"/>
    <w:rsid w:val="00053882"/>
    <w:rsid w:val="00054008"/>
    <w:rsid w:val="00055DAE"/>
    <w:rsid w:val="00056A55"/>
    <w:rsid w:val="00060049"/>
    <w:rsid w:val="00061DE6"/>
    <w:rsid w:val="00062E3E"/>
    <w:rsid w:val="00067BF0"/>
    <w:rsid w:val="00070E29"/>
    <w:rsid w:val="00087D9B"/>
    <w:rsid w:val="000938C1"/>
    <w:rsid w:val="000A2D2E"/>
    <w:rsid w:val="000B2CA4"/>
    <w:rsid w:val="000B599E"/>
    <w:rsid w:val="000B78FB"/>
    <w:rsid w:val="000C5B98"/>
    <w:rsid w:val="000C7174"/>
    <w:rsid w:val="000E192B"/>
    <w:rsid w:val="000E3C57"/>
    <w:rsid w:val="000F37CD"/>
    <w:rsid w:val="00104A42"/>
    <w:rsid w:val="00112107"/>
    <w:rsid w:val="00112A4F"/>
    <w:rsid w:val="00114FE3"/>
    <w:rsid w:val="00124FBE"/>
    <w:rsid w:val="00130071"/>
    <w:rsid w:val="00142103"/>
    <w:rsid w:val="00147AA3"/>
    <w:rsid w:val="00152932"/>
    <w:rsid w:val="00162293"/>
    <w:rsid w:val="00164A15"/>
    <w:rsid w:val="001706E9"/>
    <w:rsid w:val="00170A71"/>
    <w:rsid w:val="001946BA"/>
    <w:rsid w:val="001B7991"/>
    <w:rsid w:val="001E1082"/>
    <w:rsid w:val="001E3651"/>
    <w:rsid w:val="001F301D"/>
    <w:rsid w:val="001F43CF"/>
    <w:rsid w:val="00202F6E"/>
    <w:rsid w:val="00210AEF"/>
    <w:rsid w:val="0022260F"/>
    <w:rsid w:val="00235819"/>
    <w:rsid w:val="00237415"/>
    <w:rsid w:val="002429F8"/>
    <w:rsid w:val="00246C2B"/>
    <w:rsid w:val="0024735C"/>
    <w:rsid w:val="002540C3"/>
    <w:rsid w:val="002545AB"/>
    <w:rsid w:val="00261BD5"/>
    <w:rsid w:val="00267A14"/>
    <w:rsid w:val="00284C32"/>
    <w:rsid w:val="00290865"/>
    <w:rsid w:val="002A4CE9"/>
    <w:rsid w:val="002B1170"/>
    <w:rsid w:val="002B44C7"/>
    <w:rsid w:val="002B4705"/>
    <w:rsid w:val="002E276F"/>
    <w:rsid w:val="002E4543"/>
    <w:rsid w:val="002E4B26"/>
    <w:rsid w:val="002E7FD3"/>
    <w:rsid w:val="002F74B9"/>
    <w:rsid w:val="003016E9"/>
    <w:rsid w:val="00302109"/>
    <w:rsid w:val="00303520"/>
    <w:rsid w:val="003146FC"/>
    <w:rsid w:val="00324DE2"/>
    <w:rsid w:val="003401F1"/>
    <w:rsid w:val="00340957"/>
    <w:rsid w:val="00340BD3"/>
    <w:rsid w:val="003433D1"/>
    <w:rsid w:val="00344902"/>
    <w:rsid w:val="00345B94"/>
    <w:rsid w:val="00350866"/>
    <w:rsid w:val="00351472"/>
    <w:rsid w:val="00361686"/>
    <w:rsid w:val="0036588B"/>
    <w:rsid w:val="00373055"/>
    <w:rsid w:val="00390EA6"/>
    <w:rsid w:val="003A4336"/>
    <w:rsid w:val="003B43C1"/>
    <w:rsid w:val="003C3B69"/>
    <w:rsid w:val="003D02F0"/>
    <w:rsid w:val="003D050A"/>
    <w:rsid w:val="003F1E30"/>
    <w:rsid w:val="003F3052"/>
    <w:rsid w:val="00411536"/>
    <w:rsid w:val="00420E13"/>
    <w:rsid w:val="004322C3"/>
    <w:rsid w:val="004354DA"/>
    <w:rsid w:val="00435FC9"/>
    <w:rsid w:val="004576E7"/>
    <w:rsid w:val="004755AB"/>
    <w:rsid w:val="00496F08"/>
    <w:rsid w:val="004A5711"/>
    <w:rsid w:val="004C1D0A"/>
    <w:rsid w:val="004C57EE"/>
    <w:rsid w:val="004C7AFF"/>
    <w:rsid w:val="004D3963"/>
    <w:rsid w:val="004D70CD"/>
    <w:rsid w:val="004E2DD7"/>
    <w:rsid w:val="004E3673"/>
    <w:rsid w:val="00526144"/>
    <w:rsid w:val="00531EBB"/>
    <w:rsid w:val="00532593"/>
    <w:rsid w:val="0055421C"/>
    <w:rsid w:val="0057058C"/>
    <w:rsid w:val="0058443D"/>
    <w:rsid w:val="005904F6"/>
    <w:rsid w:val="00596B4F"/>
    <w:rsid w:val="00596B66"/>
    <w:rsid w:val="005A65F5"/>
    <w:rsid w:val="005B444C"/>
    <w:rsid w:val="005B4796"/>
    <w:rsid w:val="005C7DB0"/>
    <w:rsid w:val="005D10A3"/>
    <w:rsid w:val="005D21C8"/>
    <w:rsid w:val="005D22F1"/>
    <w:rsid w:val="005D4275"/>
    <w:rsid w:val="005D7B7F"/>
    <w:rsid w:val="005E6682"/>
    <w:rsid w:val="005F147B"/>
    <w:rsid w:val="005F6F63"/>
    <w:rsid w:val="00600702"/>
    <w:rsid w:val="006023EA"/>
    <w:rsid w:val="006136FB"/>
    <w:rsid w:val="00636880"/>
    <w:rsid w:val="006423ED"/>
    <w:rsid w:val="006464F8"/>
    <w:rsid w:val="00647131"/>
    <w:rsid w:val="00653B8F"/>
    <w:rsid w:val="00653DB0"/>
    <w:rsid w:val="006628FC"/>
    <w:rsid w:val="006833E7"/>
    <w:rsid w:val="006875BD"/>
    <w:rsid w:val="0069176C"/>
    <w:rsid w:val="00695AC0"/>
    <w:rsid w:val="00697408"/>
    <w:rsid w:val="006A2E1D"/>
    <w:rsid w:val="006A52C8"/>
    <w:rsid w:val="006A71AC"/>
    <w:rsid w:val="006B1EC4"/>
    <w:rsid w:val="006D10A6"/>
    <w:rsid w:val="006D2DEF"/>
    <w:rsid w:val="006D383E"/>
    <w:rsid w:val="006F5E01"/>
    <w:rsid w:val="00725AAD"/>
    <w:rsid w:val="00726D16"/>
    <w:rsid w:val="007279C5"/>
    <w:rsid w:val="00733A67"/>
    <w:rsid w:val="007340D9"/>
    <w:rsid w:val="00735C37"/>
    <w:rsid w:val="0073782F"/>
    <w:rsid w:val="00756D75"/>
    <w:rsid w:val="00764597"/>
    <w:rsid w:val="007659E7"/>
    <w:rsid w:val="00776CA3"/>
    <w:rsid w:val="007774F2"/>
    <w:rsid w:val="00783024"/>
    <w:rsid w:val="007861C8"/>
    <w:rsid w:val="0079270A"/>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22433"/>
    <w:rsid w:val="008444A8"/>
    <w:rsid w:val="00844744"/>
    <w:rsid w:val="0085332A"/>
    <w:rsid w:val="008617BE"/>
    <w:rsid w:val="00865085"/>
    <w:rsid w:val="00876662"/>
    <w:rsid w:val="008904AA"/>
    <w:rsid w:val="008909D3"/>
    <w:rsid w:val="008961ED"/>
    <w:rsid w:val="00897842"/>
    <w:rsid w:val="008A75E2"/>
    <w:rsid w:val="008B3DAB"/>
    <w:rsid w:val="008D4A4E"/>
    <w:rsid w:val="008F6429"/>
    <w:rsid w:val="00912862"/>
    <w:rsid w:val="00915E4B"/>
    <w:rsid w:val="009161B4"/>
    <w:rsid w:val="009164A7"/>
    <w:rsid w:val="0091747E"/>
    <w:rsid w:val="00922423"/>
    <w:rsid w:val="00924415"/>
    <w:rsid w:val="00924CEA"/>
    <w:rsid w:val="00932D97"/>
    <w:rsid w:val="00944276"/>
    <w:rsid w:val="00947120"/>
    <w:rsid w:val="00955DF7"/>
    <w:rsid w:val="0096401A"/>
    <w:rsid w:val="00975C0A"/>
    <w:rsid w:val="009779FB"/>
    <w:rsid w:val="00986BB4"/>
    <w:rsid w:val="00994803"/>
    <w:rsid w:val="00996D1D"/>
    <w:rsid w:val="009C54E2"/>
    <w:rsid w:val="009D38D9"/>
    <w:rsid w:val="009D59A6"/>
    <w:rsid w:val="009F646F"/>
    <w:rsid w:val="00A204F8"/>
    <w:rsid w:val="00A53835"/>
    <w:rsid w:val="00A549BF"/>
    <w:rsid w:val="00A61661"/>
    <w:rsid w:val="00A6755D"/>
    <w:rsid w:val="00A76204"/>
    <w:rsid w:val="00A80606"/>
    <w:rsid w:val="00A83E8E"/>
    <w:rsid w:val="00AA3E63"/>
    <w:rsid w:val="00AA453C"/>
    <w:rsid w:val="00AA7A16"/>
    <w:rsid w:val="00AB6493"/>
    <w:rsid w:val="00AC24A9"/>
    <w:rsid w:val="00B00829"/>
    <w:rsid w:val="00B03FF6"/>
    <w:rsid w:val="00B1312D"/>
    <w:rsid w:val="00B13B36"/>
    <w:rsid w:val="00B21A3E"/>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E13C0"/>
    <w:rsid w:val="00BE2003"/>
    <w:rsid w:val="00C21E7F"/>
    <w:rsid w:val="00C25671"/>
    <w:rsid w:val="00C30A40"/>
    <w:rsid w:val="00C337B4"/>
    <w:rsid w:val="00C43607"/>
    <w:rsid w:val="00C51161"/>
    <w:rsid w:val="00C54262"/>
    <w:rsid w:val="00C5461F"/>
    <w:rsid w:val="00C65324"/>
    <w:rsid w:val="00C71228"/>
    <w:rsid w:val="00C72DC8"/>
    <w:rsid w:val="00C8203F"/>
    <w:rsid w:val="00CA0EC0"/>
    <w:rsid w:val="00CA188F"/>
    <w:rsid w:val="00CA6D9F"/>
    <w:rsid w:val="00CC2D7D"/>
    <w:rsid w:val="00CE55A2"/>
    <w:rsid w:val="00CE61CB"/>
    <w:rsid w:val="00D038ED"/>
    <w:rsid w:val="00D13D36"/>
    <w:rsid w:val="00D26058"/>
    <w:rsid w:val="00D32313"/>
    <w:rsid w:val="00D32D19"/>
    <w:rsid w:val="00D3450C"/>
    <w:rsid w:val="00D4752A"/>
    <w:rsid w:val="00D71A0F"/>
    <w:rsid w:val="00D71E3D"/>
    <w:rsid w:val="00D72669"/>
    <w:rsid w:val="00DA16CA"/>
    <w:rsid w:val="00DA6E8B"/>
    <w:rsid w:val="00DC2159"/>
    <w:rsid w:val="00DD1EC1"/>
    <w:rsid w:val="00DD31E6"/>
    <w:rsid w:val="00DF094E"/>
    <w:rsid w:val="00E02234"/>
    <w:rsid w:val="00E12743"/>
    <w:rsid w:val="00E154D1"/>
    <w:rsid w:val="00E205D7"/>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04CC7"/>
    <w:rsid w:val="00F232DB"/>
    <w:rsid w:val="00F25A1F"/>
    <w:rsid w:val="00F318AA"/>
    <w:rsid w:val="00F36B18"/>
    <w:rsid w:val="00F419A2"/>
    <w:rsid w:val="00F45145"/>
    <w:rsid w:val="00F6535E"/>
    <w:rsid w:val="00F70025"/>
    <w:rsid w:val="00F7337A"/>
    <w:rsid w:val="00F74D58"/>
    <w:rsid w:val="00F77733"/>
    <w:rsid w:val="00F92C2C"/>
    <w:rsid w:val="00F94F80"/>
    <w:rsid w:val="00FA5A1B"/>
    <w:rsid w:val="00FA6A39"/>
    <w:rsid w:val="00FB039A"/>
    <w:rsid w:val="00FB173B"/>
    <w:rsid w:val="00FB7C5E"/>
    <w:rsid w:val="00FC29A0"/>
    <w:rsid w:val="00FD1820"/>
    <w:rsid w:val="00FD6DE0"/>
    <w:rsid w:val="00FE16D7"/>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8</cp:revision>
  <cp:lastPrinted>2021-04-13T16:17:00Z</cp:lastPrinted>
  <dcterms:created xsi:type="dcterms:W3CDTF">2021-06-25T06:35:00Z</dcterms:created>
  <dcterms:modified xsi:type="dcterms:W3CDTF">2021-08-06T12:33:00Z</dcterms:modified>
</cp:coreProperties>
</file>